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A27F" w14:textId="77777777" w:rsidR="00ED1E22" w:rsidRPr="0081027E" w:rsidRDefault="00ED1E22" w:rsidP="0081027E">
      <w:pPr>
        <w:pStyle w:val="a3"/>
        <w:shd w:val="clear" w:color="auto" w:fill="FFFFFF"/>
        <w:spacing w:line="300" w:lineRule="atLeast"/>
        <w:ind w:left="-851" w:firstLine="851"/>
        <w:jc w:val="center"/>
        <w:rPr>
          <w:color w:val="000000"/>
          <w:sz w:val="27"/>
          <w:szCs w:val="27"/>
        </w:rPr>
      </w:pPr>
      <w:r w:rsidRPr="0081027E">
        <w:rPr>
          <w:rStyle w:val="a4"/>
          <w:b w:val="0"/>
          <w:color w:val="000000"/>
          <w:sz w:val="27"/>
          <w:szCs w:val="27"/>
        </w:rPr>
        <w:t>КОНСУЛЬТАЦИЯ ДЛЯ РОДИТЕЛЕЙ</w:t>
      </w:r>
    </w:p>
    <w:p w14:paraId="5FFED06E" w14:textId="77777777" w:rsidR="00ED1E22" w:rsidRPr="0081027E" w:rsidRDefault="00ED1E22" w:rsidP="00ED1E22">
      <w:pPr>
        <w:pStyle w:val="a3"/>
        <w:shd w:val="clear" w:color="auto" w:fill="FFFFFF"/>
        <w:spacing w:line="300" w:lineRule="atLeast"/>
        <w:jc w:val="center"/>
        <w:rPr>
          <w:rStyle w:val="a4"/>
          <w:b w:val="0"/>
        </w:rPr>
      </w:pPr>
      <w:r w:rsidRPr="0081027E">
        <w:rPr>
          <w:rStyle w:val="a4"/>
          <w:b w:val="0"/>
          <w:color w:val="000000"/>
          <w:sz w:val="27"/>
          <w:szCs w:val="27"/>
        </w:rPr>
        <w:t>НА ТЕМУ:</w:t>
      </w:r>
    </w:p>
    <w:p w14:paraId="7B631DF8" w14:textId="13A51DF3" w:rsidR="0081027E" w:rsidRDefault="00ED1E22" w:rsidP="0081027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027E">
        <w:rPr>
          <w:rFonts w:ascii="Times New Roman" w:hAnsi="Times New Roman" w:cs="Times New Roman"/>
          <w:bCs/>
          <w:sz w:val="32"/>
          <w:szCs w:val="32"/>
        </w:rPr>
        <w:t>«Патриотическое воспитание в семье»</w:t>
      </w:r>
    </w:p>
    <w:p w14:paraId="6D23321D" w14:textId="3DD77AB7" w:rsidR="00E55F30" w:rsidRPr="0081027E" w:rsidRDefault="00ED1E22" w:rsidP="0081027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звучат в наше время слова: “русская душа”, “феномен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русской души”. Но не менее часто: “падение нравственности”, “деградация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общества”. Поэтому сегодня, возможно, как никогда актуальны вопросы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нравственного воспитания детей. Меняются времена, эпохи, люди. Но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вечным остается стремление человека к добру, любви, свету, красоте, истине.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Дошкольный возраст – фундамент общего развития ребенка,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стартовый период всех высоких человеческих начал. Сохранить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детях, заложить нравственные основы, которые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сделают их более устойчивыми к нежелательным влияниям, учить их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правилам общения и умению жить среди людей – вот главные идеи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нравственно-патриотических чувств у дошкольников.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Общеизвестно, что дошкольники очень эмоциональны. Это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эмоционально-образное восприятие окружающего мира может стать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основой формирования патриотизма.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 патриотизма так многогранно по своему содержанию, что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быть определено несколькими словами. Это и любовь к родным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местам, и гордость за свой народ, за его культуру, и ощущение своей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неразрывности с окружающим, и желание сохранять и приумножать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богатства своей страны.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нравственно-патриотическом воспитании огромное значение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имеет пример взрослых, в особенности же близких людей. На конкретных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фактах из жизни старших членов семьи (дедушек и бабушек, участников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Великой Отечественной войны, их фронтовых и трудовых подвигов)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привить детям такие важные понятия, как «долг перед Родиной»,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«любовь к Отечеству», «трудовой подвиг» и т.д. Важно подвести ребенка к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14:paraId="7ABF84AF" w14:textId="77777777" w:rsidR="00E55F30" w:rsidRPr="0081027E" w:rsidRDefault="00E55F30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F708D" w14:textId="0E8B90FB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основа воспитания человека закладывается в семье.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Патриотическое воспитание, интерес к духовному началу нашей жизни тоже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начинаться в семье. Но условий для этого сегодня, к сожалению,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мало. И дело тут не в отсутствии у родителей времени для педагогических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со своими детьми, а в нашем желании оградить их от трудных задач,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духовных усилий. Каждая семья – это свой замкнутый мир и своя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свои радости и печали, заботы и традиции, свой быт.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семье большую часть времени ребенок общается с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мамой. Именно с ней складываются доверительные отношения, обсуждаются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тревоги, вопросы, потребности. Однако для детей не менее важно и общение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папой. Чем чаще отец общается с ребенком, тем более тесными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становятся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связи, а чем раньше отец приобщается к уходу за малышом,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сильнее и глубже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родительские чувства.</w:t>
      </w:r>
    </w:p>
    <w:p w14:paraId="35E6D3B1" w14:textId="798CBA59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социологические и психолого-педагогические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исследования показали, что семья и детский сад, имея свои особые функции,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заменить друг друга и должны взаимодействовать во имя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развития ребенка</w:t>
      </w:r>
    </w:p>
    <w:p w14:paraId="687C19CB" w14:textId="591D25F8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E55F30" w:rsidRPr="0081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сделать родители?</w:t>
      </w:r>
    </w:p>
    <w:p w14:paraId="0963F67E" w14:textId="4E469154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Побеседуйте с ребенком о вашей семье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члена семьи в отдельности, покажите заботливое уважительное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между всеми членами семьи. Рассмотрите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фотографии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составьте «Герб семьи», «Генеалогическое дерево».</w:t>
      </w:r>
    </w:p>
    <w:p w14:paraId="47E43C1D" w14:textId="0442357C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ранних лет необходимо научить малыша уважать и беречь семейные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традиции, знать свою родословную, почитать </w:t>
      </w:r>
      <w:proofErr w:type="gramStart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</w:t>
      </w:r>
      <w:proofErr w:type="gramEnd"/>
    </w:p>
    <w:p w14:paraId="1B256C15" w14:textId="26D5F38D" w:rsidR="00E55F30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поколение. Ведь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очаг, соединение родственных душ под одной крышей – начальное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 соборного воспитания.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ребенка с «малой родиной»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близлежащей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микрорайоном, родным городом, его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знаменитыми жителями,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достопримечательностями, символами.</w:t>
      </w:r>
      <w:proofErr w:type="gramEnd"/>
    </w:p>
    <w:p w14:paraId="64D53BE4" w14:textId="78ED2E94" w:rsidR="00130852" w:rsidRP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с ребенком из детского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предложите ему игру «Кто больше заметит интересного?», «Что нового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на нашей улице?», «Как горожане украшают свой район к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празднику?». Помогите ребенку увидеть то, что в воспитательном отношении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важно: труд людей, преобразование облика города, района. Дома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нарисовать, что больше всего понравилось на прогулке.</w:t>
      </w:r>
    </w:p>
    <w:p w14:paraId="03228A8D" w14:textId="77777777" w:rsidR="0081027E" w:rsidRDefault="00ED1E22" w:rsidP="0081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организуйте с детьми целевые прогулки,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экскурсии к памятным местам, мемориалам; обязательно посмотрите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военный парад и праздничный салют. Ребенка к предстоящей экскурсии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соответственно подготовить, продумать, что и как рассказать о том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 объекте, напомнить и своим примером показать, что мальчикам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снимать головные уборы у обелисков; дать возможность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к памятникам цветы.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Необходимо показать детям (если есть) хранящиеся дома ордена,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медали, фотографии военных лет. Ребенок должен гордиться тем, что в их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близкий ему человек был участником Великой исторической битвы,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которой страна отстояла свою независимость, дала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гражданину, право на счастливое детство. В День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пойти с ребенком на площадь, где встречаются ветераны,</w:t>
      </w:r>
      <w:r w:rsidR="00E55F30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 за встречей. Обратить внимание на радостные лица ветеранов,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светлые слезы, послушать, как они вспоминают дни войны. Подарите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кому-нибудь из ветеранов цветы, поговорите с ним, дайте возможность и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задать вопрос. Хорошо, если ребенок в семье услышит песни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лет.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Приобщайте ребенка к истокам народной культуры. Знакомьте с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художественной литературой по фольклору – сказками, былинами,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преданиями; посетите выставки народного декоративно-прикладного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искусства. Вместе с ребенком попробуйте смастерить куклу или оберег,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расписать матрешку. Изготовление подобных поделок воспитывает терпение,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сообразительность, развивает творческое мышление, умение видеть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преобразования предметов. Это превосходная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как патриотического, так и эстетического воспитания.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ребенку о своей работе: что вы делаете, какую пользу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стране, людям приносит ваш труд. Если это возможно, покажите конкретные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труда. Расскажите, что вам нравится в вашей работе, каких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 она требует: ответственности, внимания, умения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контактировать с другими людьми и др.; что было бы, если бы вы работали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плохо.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относитесь к вопросам детей, показывайте и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объясняйте события и факты, поощряйте любознательность, развивайте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наблюдать и анализировать явления. Читайте малышам хорошие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книги, посещайте библиотеки, выставки, музеи, участвуйте в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соревнованиях, творческих конкурсах. Будьте сами активны и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неравнодушны! </w:t>
      </w:r>
    </w:p>
    <w:p w14:paraId="0A3F5E97" w14:textId="5F2A0263" w:rsidR="00E952E3" w:rsidRPr="0081027E" w:rsidRDefault="00ED1E22" w:rsidP="0081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не заставят с</w:t>
      </w:r>
      <w:r w:rsidR="00130852"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долго ждать.</w:t>
      </w:r>
      <w:bookmarkEnd w:id="0"/>
      <w:r w:rsidRPr="00810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952E3" w:rsidRPr="0081027E" w:rsidSect="0081027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6"/>
    <w:rsid w:val="00130852"/>
    <w:rsid w:val="001C2CE6"/>
    <w:rsid w:val="0081027E"/>
    <w:rsid w:val="00E55F30"/>
    <w:rsid w:val="00E952E3"/>
    <w:rsid w:val="00E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A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1C21-1E1F-4549-B4BC-44BA2C06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Romara</dc:creator>
  <cp:keywords/>
  <dc:description/>
  <cp:lastModifiedBy>user</cp:lastModifiedBy>
  <cp:revision>4</cp:revision>
  <dcterms:created xsi:type="dcterms:W3CDTF">2022-08-15T17:21:00Z</dcterms:created>
  <dcterms:modified xsi:type="dcterms:W3CDTF">2022-09-19T07:51:00Z</dcterms:modified>
</cp:coreProperties>
</file>